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omic Sans MS" w:eastAsiaTheme="majorEastAsia" w:hAnsi="Comic Sans MS" w:cstheme="majorBidi"/>
          <w:b/>
          <w:bCs/>
          <w:color w:val="365F91" w:themeColor="accent1" w:themeShade="BF"/>
          <w:sz w:val="20"/>
          <w:szCs w:val="20"/>
        </w:rPr>
        <w:id w:val="1334287"/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593"/>
          </w:tblGrid>
          <w:tr w:rsidR="00AB62F7" w:rsidRPr="00212BAF">
            <w:tc>
              <w:tcPr>
                <w:tcW w:w="5746" w:type="dxa"/>
              </w:tcPr>
              <w:p w:rsidR="00AB62F7" w:rsidRPr="00212BAF" w:rsidRDefault="00A732BF" w:rsidP="00AB62F7">
                <w:pPr>
                  <w:pStyle w:val="ad"/>
                  <w:jc w:val="center"/>
                  <w:rPr>
                    <w:rFonts w:ascii="Comic Sans MS" w:eastAsiaTheme="majorEastAsia" w:hAnsi="Comic Sans MS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pPr>
                <w:r w:rsidRPr="00A732BF"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  <w:t>Автор: Боброва Галина Геннадьевна</w:t>
                </w: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jc w:val="center"/>
                  <w:rPr>
                    <w:rFonts w:ascii="Comic Sans MS" w:hAnsi="Comic Sans MS"/>
                    <w:color w:val="484329" w:themeColor="background2" w:themeShade="3F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>
                <w:pPr>
                  <w:pStyle w:val="ad"/>
                  <w:rPr>
                    <w:rFonts w:ascii="Comic Sans MS" w:hAnsi="Comic Sans MS"/>
                    <w:color w:val="484329" w:themeColor="background2" w:themeShade="3F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732BF">
                <w:pPr>
                  <w:pStyle w:val="ad"/>
                  <w:jc w:val="both"/>
                  <w:rPr>
                    <w:rFonts w:ascii="Comic Sans MS" w:hAnsi="Comic Sans MS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>
                <w:pPr>
                  <w:pStyle w:val="ad"/>
                  <w:rPr>
                    <w:rFonts w:ascii="Comic Sans MS" w:hAnsi="Comic Sans MS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A732BF" w:rsidRDefault="00871058" w:rsidP="00A732BF">
                <w:pPr>
                  <w:pStyle w:val="ad"/>
                  <w:jc w:val="center"/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</w:pPr>
                <w:r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  <w:t xml:space="preserve">Казань </w:t>
                </w:r>
              </w:p>
            </w:tc>
          </w:tr>
        </w:tbl>
        <w:p w:rsidR="00AB62F7" w:rsidRDefault="008D03C2">
          <w:r>
            <w:rPr>
              <w:noProof/>
            </w:rPr>
            <w:pict>
              <v:group id="_x0000_s1085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15;top:15;width:7512;height:7386" o:connectortype="straight" strokecolor="#a7bfde [1620]"/>
                <v:group id="_x0000_s1087" style="position:absolute;left:7095;top:5418;width:2216;height:2216" coordorigin="7907,4350" coordsize="2216,2216">
                  <v:oval id="_x0000_s1088" style="position:absolute;left:7907;top:4350;width:2216;height:2216" fillcolor="#a7bfde [1620]" stroked="f"/>
                  <v:oval id="_x0000_s1089" style="position:absolute;left:7961;top:4684;width:1813;height:1813" fillcolor="#d3dfee [820]" stroked="f"/>
                  <v:oval id="_x0000_s1090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80" style="position:absolute;margin-left:4232.6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81" type="#_x0000_t32" style="position:absolute;left:4136;top:15;width:3058;height:3855" o:connectortype="straight" strokecolor="#a7bfde [1620]"/>
                <v:oval id="_x0000_s1082" style="position:absolute;left:6674;top:444;width:4116;height:4116" fillcolor="#a7bfde [1620]" stroked="f"/>
                <v:oval id="_x0000_s1083" style="position:absolute;left:6773;top:1058;width:3367;height:3367" fillcolor="#d3dfee [820]" stroked="f"/>
                <v:oval id="_x0000_s1084" style="position:absolute;left:6856;top:1709;width:2553;height:2553" fillcolor="#7ba0cd [2420]" stroked="f"/>
                <w10:wrap anchorx="margin" anchory="page"/>
              </v:group>
            </w:pict>
          </w:r>
        </w:p>
        <w:p w:rsidR="00AB62F7" w:rsidRDefault="008D03C2"/>
      </w:sdtContent>
    </w:sdt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val="en-US"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8D03C2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  <w:r w:rsidRPr="008D03C2">
        <w:rPr>
          <w:noProof/>
        </w:rPr>
        <w:pict>
          <v:group id="_x0000_s1074" style="position:absolute;margin-left:673.8pt;margin-top:0;width:264.55pt;height:599.95pt;z-index:251660288;mso-position-horizontal:right;mso-position-horizontal-relative:page;mso-position-vertical:bottom;mso-position-vertical-relative:page" coordorigin="5531,1258" coordsize="5291,13813">
            <v:shape id="_x0000_s1075" type="#_x0000_t32" style="position:absolute;left:6519;top:1258;width:4303;height:10040;flip:x" o:connectortype="straight" strokecolor="#a7bfde [1620]"/>
            <v:group id="_x0000_s1076" style="position:absolute;left:5531;top:9226;width:5291;height:5845" coordorigin="5531,9226" coordsize="5291,5845">
              <v:shape id="_x0000_s107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78" style="position:absolute;left:6117;top:10212;width:4526;height:4258;rotation:41366637fd;flip:y" fillcolor="#d3dfee [820]" stroked="f" strokecolor="#a7bfde [1620]"/>
              <v:oval id="_x0000_s1079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B62F7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</w:pPr>
      <w:bookmarkStart w:id="0" w:name="_Toc346579048"/>
      <w:r w:rsidRPr="00AB62F7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Основы работы </w:t>
      </w:r>
      <w:r w:rsidR="00596ACE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>в</w:t>
      </w:r>
      <w:r w:rsidRPr="00AB62F7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262EA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val="en-US" w:eastAsia="ru-RU"/>
        </w:rPr>
        <w:t>Word</w:t>
      </w:r>
      <w:r w:rsidRPr="00663D45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 2007</w:t>
      </w:r>
      <w:bookmarkEnd w:id="0"/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ru-RU"/>
        </w:rPr>
      </w:pPr>
    </w:p>
    <w:p w:rsidR="00871058" w:rsidRPr="00663D45" w:rsidRDefault="00871058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05ECF" w:rsidRPr="00B47AD8" w:rsidRDefault="00212BAF" w:rsidP="00D81F6B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1" w:name="2"/>
      <w:bookmarkStart w:id="2" w:name="_Toc346579050"/>
      <w:bookmarkEnd w:id="1"/>
      <w:r>
        <w:rPr>
          <w:b/>
        </w:rPr>
        <w:lastRenderedPageBreak/>
        <w:t>1. Запуск программы</w:t>
      </w:r>
      <w:r w:rsidR="005A3DDF">
        <w:rPr>
          <w:b/>
        </w:rPr>
        <w:t>, элементы интерфейса</w:t>
      </w:r>
      <w:bookmarkEnd w:id="2"/>
    </w:p>
    <w:p w:rsidR="002A2F52" w:rsidRDefault="002A2F52" w:rsidP="00D81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запуска программы необходимо выполнить:</w:t>
      </w:r>
    </w:p>
    <w:p w:rsidR="002A2F52" w:rsidRPr="00871058" w:rsidRDefault="00A05ECF" w:rsidP="00D8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7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52" w:rsidRPr="002A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</w:t>
      </w:r>
      <w:r w:rsidR="002A2F52" w:rsidRPr="002A2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2A2F52" w:rsidRPr="002A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2A2F52" w:rsidRPr="002A2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Microsoft</w:t>
      </w:r>
      <w:r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Office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</w:t>
      </w:r>
      <w:r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A2F52"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Microsoft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A2F52"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Office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326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Word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2007</w:t>
      </w:r>
    </w:p>
    <w:p w:rsidR="006E2A75" w:rsidRPr="006E2A75" w:rsidRDefault="006E2A75" w:rsidP="00D8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38950" cy="227647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AB0" w:rsidRPr="002D2AB0" w:rsidRDefault="002D2AB0" w:rsidP="00D81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</w:t>
      </w:r>
      <w:r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интерфейса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AB0" w:rsidRPr="002D2AB0" w:rsidRDefault="003A7BFA" w:rsidP="00D81F6B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нопка «</w:t>
      </w:r>
      <w:proofErr w:type="spellStart"/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Office</w:t>
      </w:r>
      <w:proofErr w:type="spellEnd"/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D2AB0"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1F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42900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AB0"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левом верхнем углу окна;</w:t>
      </w:r>
    </w:p>
    <w:p w:rsidR="002D2AB0" w:rsidRPr="002D2AB0" w:rsidRDefault="003A7BFA" w:rsidP="00D81F6B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анель быстрого доступа</w:t>
      </w:r>
      <w:r w:rsidR="002D2AB0"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находится правее Кнопки «</w:t>
      </w:r>
      <w:proofErr w:type="spellStart"/>
      <w:r w:rsidR="002D2AB0"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2D2AB0"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D2AB0" w:rsidRPr="002D2AB0" w:rsidRDefault="005A3DDF" w:rsidP="00D81F6B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5080</wp:posOffset>
            </wp:positionV>
            <wp:extent cx="2964180" cy="558165"/>
            <wp:effectExtent l="19050" t="0" r="7620" b="0"/>
            <wp:wrapTight wrapText="bothSides">
              <wp:wrapPolygon edited="0">
                <wp:start x="-139" y="0"/>
                <wp:lineTo x="-139" y="20642"/>
                <wp:lineTo x="21656" y="20642"/>
                <wp:lineTo x="21656" y="0"/>
                <wp:lineTo x="-139" y="0"/>
              </wp:wrapPolygon>
            </wp:wrapTight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BFA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которой зависит от того какая кнопка горизонтального меню нажата</w:t>
      </w:r>
    </w:p>
    <w:p w:rsidR="002D2AB0" w:rsidRPr="002D2AB0" w:rsidRDefault="002D2AB0" w:rsidP="00D81F6B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область</w:t>
      </w:r>
      <w:r w:rsidRPr="002D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 и самый большой элемент интерфейса, где выполняется работа с текущим документом;</w:t>
      </w:r>
    </w:p>
    <w:p w:rsidR="002D2AB0" w:rsidRDefault="004B1FC0" w:rsidP="00D81F6B">
      <w:pPr>
        <w:pStyle w:val="a8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4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290830</wp:posOffset>
            </wp:positionV>
            <wp:extent cx="4219575" cy="200025"/>
            <wp:effectExtent l="19050" t="0" r="9525" b="0"/>
            <wp:wrapTight wrapText="bothSides">
              <wp:wrapPolygon edited="0">
                <wp:start x="-98" y="0"/>
                <wp:lineTo x="-98" y="20571"/>
                <wp:lineTo x="21649" y="20571"/>
                <wp:lineTo x="21649" y="0"/>
                <wp:lineTo x="-98" y="0"/>
              </wp:wrapPolygon>
            </wp:wrapTight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AB0" w:rsidRPr="00D30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строка состояния</w:t>
      </w:r>
      <w:r w:rsidR="002D2AB0" w:rsidRPr="004B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находится внизу окна и включает в себя 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так и практические функции</w:t>
      </w:r>
    </w:p>
    <w:p w:rsidR="006E2A75" w:rsidRPr="006E2A75" w:rsidRDefault="006E2A75" w:rsidP="006E2A7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3A" w:rsidRDefault="00245FCB" w:rsidP="00D81F6B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3" w:name="_Toc346579051"/>
      <w:r w:rsidRPr="00245FCB">
        <w:rPr>
          <w:b/>
        </w:rPr>
        <w:t>2. Панель быстрого доступа</w:t>
      </w:r>
      <w:bookmarkEnd w:id="3"/>
      <w:r w:rsidRPr="00245FCB">
        <w:rPr>
          <w:b/>
        </w:rPr>
        <w:t xml:space="preserve"> </w:t>
      </w:r>
    </w:p>
    <w:p w:rsidR="00AF750C" w:rsidRDefault="00020CD7" w:rsidP="00D81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Панель быстрого доступа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интерфейса Word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кнопки 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панели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вызова 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диалоговых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6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команд.</w:t>
      </w:r>
      <w:r w:rsidR="00AF750C" w:rsidRPr="00AF75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20CD7" w:rsidRPr="00020CD7" w:rsidRDefault="00AF750C" w:rsidP="00D81F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85750"/>
            <wp:effectExtent l="19050" t="0" r="9525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D7" w:rsidRDefault="00020CD7" w:rsidP="00D81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подвести указатель мыши к любой кнопке </w:t>
      </w:r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Панели быстрого доступа</w:t>
      </w:r>
      <w:r w:rsidR="008C3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появится всплывающая подсказка с названием, а иногда – и с кратким описанием функциональности данной кнопки.</w:t>
      </w:r>
      <w:r w:rsidR="006E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Правее </w:t>
      </w:r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Панели быстрого доступа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кнопка с изображением маленького треугольника. Если ее нажать, то отобразится меню,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котором щелчком кнопкой мыши выбирают те команды, кнопки которых должны присутствовать на </w:t>
      </w:r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Панели быстрого доступа</w:t>
      </w:r>
      <w:r w:rsidR="00CA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убирают ненужные кнопки с панели.</w:t>
      </w:r>
      <w:r w:rsidR="00E4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Start"/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020C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вернуть ленту</w:t>
      </w:r>
      <w:r w:rsidRPr="000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сворачивания ленты Word 2007, в результате чего будут отображаться лишь названия ее вкладок. Чтобы вернуть ленту в исходное состояние, повторно выполните эту команду.</w:t>
      </w:r>
    </w:p>
    <w:p w:rsidR="00D81F6B" w:rsidRPr="00D9546C" w:rsidRDefault="00D81F6B" w:rsidP="00D81F6B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4" w:name="_Toc346579052"/>
      <w:r w:rsidRPr="00245FCB">
        <w:rPr>
          <w:b/>
        </w:rPr>
        <w:t xml:space="preserve">2. </w:t>
      </w:r>
      <w:r w:rsidR="00D61972">
        <w:rPr>
          <w:b/>
        </w:rPr>
        <w:t xml:space="preserve">Использование </w:t>
      </w:r>
      <w:r w:rsidR="004C23C9">
        <w:rPr>
          <w:b/>
        </w:rPr>
        <w:t xml:space="preserve">команд </w:t>
      </w:r>
      <w:r w:rsidR="00D61972">
        <w:rPr>
          <w:b/>
        </w:rPr>
        <w:t xml:space="preserve">контекстного меню при работе в </w:t>
      </w:r>
      <w:r w:rsidR="00D61972">
        <w:rPr>
          <w:b/>
          <w:lang w:val="en-US"/>
        </w:rPr>
        <w:t>Word</w:t>
      </w:r>
      <w:bookmarkEnd w:id="4"/>
    </w:p>
    <w:p w:rsidR="00105FC8" w:rsidRPr="00105FC8" w:rsidRDefault="002A3C11" w:rsidP="00105F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Контекстное</w:t>
      </w:r>
      <w:r w:rsid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Word 2007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вызывается щелчко</w:t>
      </w:r>
      <w:r w:rsid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правой кнопкой мыши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текстом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одни команды, с графическими объектами – совсем другие, с диаграммами – третьи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контекстного меню</w:t>
      </w:r>
      <w:r w:rsidR="00105FC8" w:rsidRPr="00105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предназначены для работы с текстом</w:t>
      </w:r>
      <w:r w:rsidR="004C2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FC8" w:rsidRPr="00105FC8" w:rsidRDefault="004C23C9" w:rsidP="004C23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55245</wp:posOffset>
            </wp:positionV>
            <wp:extent cx="1597660" cy="2219325"/>
            <wp:effectExtent l="19050" t="0" r="2540" b="0"/>
            <wp:wrapTight wrapText="bothSides">
              <wp:wrapPolygon edited="0">
                <wp:start x="-258" y="0"/>
                <wp:lineTo x="-258" y="21507"/>
                <wp:lineTo x="21634" y="21507"/>
                <wp:lineTo x="21634" y="0"/>
                <wp:lineTo x="-258" y="0"/>
              </wp:wrapPolygon>
            </wp:wrapTight>
            <wp:docPr id="28" name="Рисунок 12" descr="http://www.plam.ru/compinet/office_2007_multimediinyi_kurs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lam.ru/compinet/office_2007_multimediinyi_kurs/i_0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Первые три команды –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Вырезать, Копировать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необходимы для работы с текстовыми фрагментами (</w:t>
      </w:r>
      <w:r w:rsidR="002A0E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блоками). Они дублируют соответ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ствующие инструменты вкладки </w:t>
      </w:r>
      <w:r w:rsidR="00105FC8" w:rsidRPr="00105FC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Главная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которая расположена на ленте. Команда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Вырезать</w:t>
      </w:r>
      <w:r w:rsidR="006A6FF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удаления выделенного текстового фрагмента из документа и запоминания его в буфере обмена. Команда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Копировать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отличается тем, что она не удаляет выделенный фрагмент из текста, а только копирует его в буфер обмена. Команда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="000768E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- 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вставки из буфера обмена предварительно помещенного туда текстового блока в то место, где в данный момент находится курсор. Команды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Вырезать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Копировать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доступны только 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при наличии выделенного текстового фрагмента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команда </w:t>
      </w:r>
      <w:r w:rsidR="00105FC8"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="00105FC8"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доступна только тогда, когда в буфере обмена содержатся какие-то данные.</w:t>
      </w:r>
    </w:p>
    <w:p w:rsidR="00105FC8" w:rsidRPr="00105FC8" w:rsidRDefault="00105FC8" w:rsidP="00CA51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помощью команд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Шрифт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Абзац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переходят в режим настройки соответственно шрифта и текущего абзаца (выделенного фрагмента текста), а команд подменю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Маркеры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Нумерация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создают соответственно маркированные и нумерованные списки (данные инструменты имеются также на вкладке </w:t>
      </w:r>
      <w:r w:rsidRPr="00105FC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Главная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ленты).</w:t>
      </w:r>
    </w:p>
    <w:p w:rsidR="00105FC8" w:rsidRPr="00105FC8" w:rsidRDefault="00105FC8" w:rsidP="00774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Команду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Стили</w:t>
      </w:r>
      <w:r w:rsidR="007743D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просмотра и изменения стилей, применяемых для оформления текста.</w:t>
      </w:r>
    </w:p>
    <w:p w:rsidR="00105FC8" w:rsidRPr="00105FC8" w:rsidRDefault="00105FC8" w:rsidP="00774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Команда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Поиск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включает режим поиска информации. После выполнения команды появляется окно, в котором задают условия поиска и запускают его процесс.</w:t>
      </w:r>
    </w:p>
    <w:p w:rsidR="00105FC8" w:rsidRPr="00105FC8" w:rsidRDefault="00105FC8" w:rsidP="005515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Команду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Синонимы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удобно применять для автоматической замены слов текста соответствующими синонимами; эта возможность особенно полезна, в частности, во избежание повторения в тексте одних и тех же слов. Чтобы найти синоним, установите курсор на слово, подлежащее замене, нажмите правую кнопку мыши и в открывшемся контекстном меню установите курсор на пункте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Синонимы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 этом появится список синонимов данного слова (если таковые имеются). Для замены слова щелкните кнопкой мыши на выбранном синониме.</w:t>
      </w:r>
    </w:p>
    <w:p w:rsidR="00105FC8" w:rsidRPr="00871058" w:rsidRDefault="00105FC8" w:rsidP="00414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Команды подменю </w:t>
      </w:r>
      <w:r w:rsidRPr="00105F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Перевод</w:t>
      </w:r>
      <w:r w:rsidRPr="00105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используют, для того чтобы перевести выделенный текстовый фрагмент на другой язык.</w:t>
      </w:r>
    </w:p>
    <w:p w:rsidR="00642E0C" w:rsidRPr="00642E0C" w:rsidRDefault="00642E0C" w:rsidP="00642E0C">
      <w:pPr>
        <w:pStyle w:val="1"/>
        <w:spacing w:before="0" w:beforeAutospacing="0" w:after="0" w:afterAutospacing="0" w:line="360" w:lineRule="auto"/>
        <w:jc w:val="both"/>
        <w:rPr>
          <w:b/>
          <w:lang w:val="en-US"/>
        </w:rPr>
      </w:pPr>
      <w:bookmarkStart w:id="5" w:name="_Toc346579053"/>
      <w:r w:rsidRPr="00245FCB">
        <w:rPr>
          <w:b/>
        </w:rPr>
        <w:t xml:space="preserve">2. </w:t>
      </w:r>
      <w:r>
        <w:rPr>
          <w:b/>
        </w:rPr>
        <w:t xml:space="preserve">Лента </w:t>
      </w:r>
      <w:r>
        <w:rPr>
          <w:b/>
          <w:lang w:val="en-US"/>
        </w:rPr>
        <w:t>Word 2007</w:t>
      </w:r>
      <w:bookmarkEnd w:id="5"/>
    </w:p>
    <w:p w:rsidR="00642E0C" w:rsidRPr="00642E0C" w:rsidRDefault="00642E0C" w:rsidP="0064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8955" cy="1066800"/>
            <wp:effectExtent l="19050" t="0" r="0" b="0"/>
            <wp:docPr id="30" name="Рисунок 14" descr="http://www.plam.ru/compinet/office_2007_multimediinyi_kurs/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lam.ru/compinet/office_2007_multimediinyi_kurs/i_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0C" w:rsidRPr="00642E0C" w:rsidRDefault="00642E0C" w:rsidP="0064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E0C" w:rsidRPr="00642E0C" w:rsidRDefault="00642E0C" w:rsidP="00642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Каждая вкладка ленты включает в себя однотипные и функционально сходные элементы управления, которые объединены в группы. В частности, вкладка </w:t>
      </w:r>
      <w:r w:rsidRPr="00642E0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Главная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содержит группы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Буфер обмена, Шрифт, Абзац и Стили.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некоторых группах, правее названия, имеется небольшого размера кнопка со стрелочкой, нажа</w:t>
      </w:r>
      <w:r w:rsidR="002E34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тие на которую открывает 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соответствующий режим работы</w:t>
      </w:r>
      <w:r w:rsidR="006A39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6E2A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Рассмотрим н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аиболее часто испол</w:t>
      </w:r>
      <w:r w:rsidR="006A39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ьзуемые вкладки ленты Word 2007</w:t>
      </w:r>
      <w:r w:rsidR="006E2A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9E0476" w:rsidRPr="009E0476" w:rsidRDefault="009E0476" w:rsidP="00B96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9E047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.</w:t>
      </w:r>
      <w:r w:rsidRPr="009E047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642E0C" w:rsidRPr="00642E0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Вкладка Главная</w:t>
      </w:r>
    </w:p>
    <w:p w:rsidR="00642E0C" w:rsidRPr="00642E0C" w:rsidRDefault="00642E0C" w:rsidP="009E047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Эта вкладка содержит параметры, к которым обращается большинство пользователей при работе с каждым документом.</w:t>
      </w:r>
    </w:p>
    <w:p w:rsidR="00642E0C" w:rsidRPr="00642E0C" w:rsidRDefault="006615C8" w:rsidP="00B96705">
      <w:pPr>
        <w:pStyle w:val="a8"/>
        <w:numPr>
          <w:ilvl w:val="0"/>
          <w:numId w:val="16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71755</wp:posOffset>
            </wp:positionV>
            <wp:extent cx="1809750" cy="838200"/>
            <wp:effectExtent l="19050" t="0" r="0" b="0"/>
            <wp:wrapTight wrapText="bothSides">
              <wp:wrapPolygon edited="0">
                <wp:start x="-227" y="0"/>
                <wp:lineTo x="-227" y="21109"/>
                <wp:lineTo x="21600" y="21109"/>
                <wp:lineTo x="21600" y="0"/>
                <wp:lineTo x="-227" y="0"/>
              </wp:wrapPolygon>
            </wp:wrapTight>
            <wp:docPr id="3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Инструменты группы </w:t>
      </w:r>
      <w:r w:rsidR="00642E0C" w:rsidRPr="00B9670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Буфер обмена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используют для работы с буфером обмена</w:t>
      </w:r>
      <w:r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(БО)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Чтобы скопировать блок текста в </w:t>
      </w:r>
      <w:r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следует выделить его</w:t>
      </w:r>
      <w:r w:rsid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нажать кнопку </w:t>
      </w:r>
      <w:r w:rsidR="00642E0C" w:rsidRPr="00B9670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Копировать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сочетание Ctrl+C</w:t>
      </w:r>
      <w:r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Для удаления фрагмента </w:t>
      </w:r>
      <w:r w:rsid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текста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помещением его в </w:t>
      </w:r>
      <w:r w:rsidR="0001421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необходимо выделить его и нажать кнопку </w:t>
      </w:r>
      <w:r w:rsidR="00642E0C" w:rsidRPr="00B9670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Вырезать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1421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сочетание клавиш Ctrl+X или Shift+Delete</w:t>
      </w:r>
      <w:r w:rsidR="0001421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642E0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B96705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встави</w:t>
      </w:r>
      <w:r w:rsidR="00D11EBC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 блок текста из буфера обмена необходимо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поместит</w:t>
      </w:r>
      <w:r w:rsidR="00AE05B5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курсор в</w:t>
      </w:r>
      <w:r w:rsidR="00AE05B5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нужное место документа и нажать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кнопку </w:t>
      </w:r>
      <w:r w:rsidR="00642E0C"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62282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сочетание клавиш Ctrl+V</w:t>
      </w:r>
      <w:r w:rsidR="00D62282" w:rsidRP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42E0C" w:rsidRPr="00204D74" w:rsidRDefault="006A63EE" w:rsidP="00204D74">
      <w:pPr>
        <w:pStyle w:val="a8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94615</wp:posOffset>
            </wp:positionV>
            <wp:extent cx="2447925" cy="790575"/>
            <wp:effectExtent l="19050" t="0" r="9525" b="0"/>
            <wp:wrapSquare wrapText="bothSides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Инструментами группы </w:t>
      </w:r>
      <w:r w:rsidR="00642E0C" w:rsidRPr="00C00B5E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Шрифт</w:t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</w:t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выбрать </w:t>
      </w:r>
      <w:r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шрифт, </w:t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настроить его параметры. Вид шрифта выбирают из раскрывающегося списка (на </w:t>
      </w:r>
      <w:r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рисунке</w:t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шрифт Times New Roman). Справа </w:t>
      </w:r>
      <w:r w:rsidR="00B967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</w:t>
      </w:r>
      <w:r w:rsidR="00642E0C"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указать размер выбранного шрифта (либо выбрав его из раскрывающегося списка, либо введя значение вручную).</w:t>
      </w:r>
    </w:p>
    <w:p w:rsidR="00642E0C" w:rsidRPr="00642E0C" w:rsidRDefault="00642E0C" w:rsidP="00642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Кнопки </w:t>
      </w:r>
      <w:r w:rsidRPr="00642E0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Ж, К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642E0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Ч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предназначены соответственно для включения полужирного начертания шрифта, курсива и подчеркнутого начертания. Кнопка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abc 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предназначена для включения зачеркнутого начертания, а кнопки х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х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="00557EA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для создания соответственно подстрочных и надстрочных символов.</w:t>
      </w:r>
    </w:p>
    <w:p w:rsidR="00642E0C" w:rsidRPr="00642E0C" w:rsidRDefault="00642E0C" w:rsidP="00642E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Чтобы быстро удалить форматирование выделенного фрагмента (после этого остается лишь исходный текст), </w:t>
      </w:r>
      <w:r w:rsidR="00557E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используется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кнопк</w:t>
      </w:r>
      <w:r w:rsidR="00557EAA" w:rsidRPr="00557E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Очистить формат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которая находится в первом ряду инструментов группы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Шрифт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42E0C" w:rsidRPr="00204D74" w:rsidRDefault="00642E0C" w:rsidP="00204D74">
      <w:pPr>
        <w:pStyle w:val="a8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помощью кнопок группы </w:t>
      </w:r>
      <w:r w:rsidRPr="00204D7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Абзац</w:t>
      </w:r>
      <w:r w:rsidRPr="00204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D3D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выполняют определенные операции:</w:t>
      </w:r>
    </w:p>
    <w:p w:rsidR="00642E0C" w:rsidRPr="00642E0C" w:rsidRDefault="003C601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3810</wp:posOffset>
            </wp:positionV>
            <wp:extent cx="1971675" cy="819150"/>
            <wp:effectExtent l="19050" t="0" r="9525" b="0"/>
            <wp:wrapTight wrapText="bothSides">
              <wp:wrapPolygon edited="0">
                <wp:start x="-209" y="0"/>
                <wp:lineTo x="-209" y="21098"/>
                <wp:lineTo x="21704" y="21098"/>
                <wp:lineTo x="21704" y="0"/>
                <wp:lineTo x="-209" y="0"/>
              </wp:wrapPolygon>
            </wp:wrapTight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642E0C"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Маркеры</w:t>
      </w:r>
      <w:r w:rsidR="00642E0C"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создание маркированных списков.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Нумерация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создание нумерованных списков. После нажатия клавиши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Enter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номер следующего абзаца нумерованного списка будет автоматически увеличен на единицу.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Многоуровневый список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AD3D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создание многоуровневых списков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Уменьшить отступ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Увеличить отступ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соответственно увеличение и уменьшение отступа текущего абзаца либо предварительно выделенного блока текста.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Сортировка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сортировка данных документа.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Отобразить все знаки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управление отображением скрытого текста (символов ввода, пробелов и др.).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Выровнять текст по левому краю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По центру, Выровнять текст по правому краю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По ширине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выравнивание строк абзаца или выделенного блока текста.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Междустрочный интервал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изменение междустрочного интервала в тексте. При ее нажатии появляется меню, в котором выбирают подходящий размер интервала.</w:t>
      </w:r>
    </w:p>
    <w:p w:rsidR="00642E0C" w:rsidRPr="00642E0C" w:rsidRDefault="00642E0C" w:rsidP="00AD3D5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Заливка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изменение цвета фона текста. Для выбора подходящего цвета нажмите маленький треугольник справа от кнопки – в результате появится меню со списком имеющихся цветов.</w:t>
      </w:r>
    </w:p>
    <w:p w:rsidR="00247253" w:rsidRDefault="00642E0C" w:rsidP="00247253">
      <w:pPr>
        <w:pStyle w:val="a8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47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Инструменты группы </w:t>
      </w:r>
      <w:r w:rsidRPr="0024725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Стили</w:t>
      </w:r>
      <w:r w:rsidRPr="002472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предназначены для быстрого форматирования слова, абзаца, выделенного фрагмента либо всего документа. Понятие «стиль» в Word 2007 означает комплекс определенных правил форматирования, применяемых к текстовому фрагменту или документу. </w:t>
      </w:r>
    </w:p>
    <w:p w:rsidR="00642E0C" w:rsidRPr="00841FEB" w:rsidRDefault="00247253" w:rsidP="00841FE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0525" cy="752475"/>
            <wp:effectExtent l="19050" t="0" r="9525" b="0"/>
            <wp:docPr id="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0C" w:rsidRPr="00086BA4" w:rsidRDefault="00642E0C" w:rsidP="00086BA4">
      <w:pPr>
        <w:pStyle w:val="a8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6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группе </w:t>
      </w:r>
      <w:r w:rsidRPr="00086BA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Редактирование</w:t>
      </w:r>
      <w:r w:rsidRPr="00086B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находятся команды, которые предназначены для поиска текста в документе, замены текста или его быстрого выделения.</w:t>
      </w:r>
    </w:p>
    <w:p w:rsidR="009E0476" w:rsidRDefault="009E0476" w:rsidP="00FB7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2.2. </w:t>
      </w:r>
      <w:r w:rsidR="00642E0C" w:rsidRPr="00642E0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Вкладка Вставка</w:t>
      </w:r>
    </w:p>
    <w:p w:rsidR="00642E0C" w:rsidRPr="00642E0C" w:rsidRDefault="00642E0C" w:rsidP="002472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Word 2007 реализована возможность вставки в текст документа тех либо иных объектов (рисунок, таблица, фигурный текст и др.). Для выполнения</w:t>
      </w:r>
      <w:r w:rsidR="003A00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таких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операций на ленте Word предназначены команды вкладки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Вставка</w:t>
      </w:r>
      <w:r w:rsidR="00A77FB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: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E0C" w:rsidRPr="00642E0C" w:rsidRDefault="00642E0C" w:rsidP="0064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3700" cy="1121140"/>
            <wp:effectExtent l="19050" t="0" r="0" b="0"/>
            <wp:docPr id="29" name="Рисунок 15" descr="http://www.plam.ru/compinet/office_2007_multimediinyi_kurs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am.ru/compinet/office_2007_multimediinyi_kurs/i_02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12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0C" w:rsidRPr="00642E0C" w:rsidRDefault="00642E0C" w:rsidP="0064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E0C" w:rsidRPr="00642E0C" w:rsidRDefault="00642E0C" w:rsidP="00E33C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вставки в документ рисунка установите курсор в требуемое место и нажмите кнопку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Рисунок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после чего в открывшемся окне в поле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Папка</w:t>
      </w:r>
      <w:r w:rsidRPr="00642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укажите путь к каталогу с файлом рисунка, который должен быть интегрирован в документ. Затем выделите этот файл щелчком кнопкой мыши и нажмите кнопку </w:t>
      </w:r>
      <w:r w:rsidRPr="00642E0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Pr="00642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B55" w:rsidRPr="00CE7B55" w:rsidRDefault="00A81A35" w:rsidP="00CE7B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271780</wp:posOffset>
            </wp:positionV>
            <wp:extent cx="2466975" cy="819150"/>
            <wp:effectExtent l="19050" t="0" r="9525" b="0"/>
            <wp:wrapTight wrapText="bothSides">
              <wp:wrapPolygon edited="0">
                <wp:start x="-167" y="0"/>
                <wp:lineTo x="-167" y="21098"/>
                <wp:lineTo x="21683" y="21098"/>
                <wp:lineTo x="21683" y="0"/>
                <wp:lineTo x="-167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документ можно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вставлять в документ разные фигуры. Это</w:t>
      </w:r>
      <w:r w:rsid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нужно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построения схем, создания иллюстраций и т. д., которые позволяют значительно улучшить наглядность представления данных.</w:t>
      </w:r>
      <w:r w:rsid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вставки фигуры щелкните на кнопке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Фигуры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вкладки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Вставка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 этом появится меню с коллекцией фи</w:t>
      </w:r>
      <w:r w:rsid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гур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E7B55" w:rsidRPr="00CE7B55" w:rsidRDefault="00A77FBE" w:rsidP="002851B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508000</wp:posOffset>
            </wp:positionV>
            <wp:extent cx="866775" cy="781050"/>
            <wp:effectExtent l="19050" t="0" r="9525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Щелчком кнопкой мыши выберите подходящую фигуру</w:t>
      </w:r>
      <w:r w:rsidR="002373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помощью мыши нарисуйте ее в документе (указатель мыши примет вид крестика).</w:t>
      </w:r>
    </w:p>
    <w:p w:rsidR="00CE7B55" w:rsidRPr="00CE7B55" w:rsidRDefault="002851B6" w:rsidP="002851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вставлять в документ символы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специальные знаки. Для этого выполните команду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Символ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Другие символы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  <w:r w:rsidRPr="00285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появившемся окне из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раскрывающегося списка Шрифт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символ который нужно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вставить в текст. После этого щелкните кнопкой мыши на нужном символе и нажмите кнопку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E7B55" w:rsidRPr="00CE7B55" w:rsidRDefault="002851B6" w:rsidP="002851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нужно вставить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таблицу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а: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Таблица</w:t>
      </w:r>
      <w:r w:rsidRPr="002851B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 таблицу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607C9" w:rsidRDefault="00CE7B55" w:rsidP="00776C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Кроме этого, используя команды вкладки </w:t>
      </w:r>
      <w:r w:rsidRPr="00CE7B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Вставка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76C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вставлять в документ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номера страниц, гиперссылки, объекты WordAr</w:t>
      </w:r>
      <w:r w:rsidR="00776CC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t, верхние и нижние колонтитулы </w:t>
      </w:r>
      <w:r w:rsidR="00776CCF" w:rsidRPr="00776C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др.</w:t>
      </w:r>
    </w:p>
    <w:p w:rsidR="009E0476" w:rsidRPr="009E0476" w:rsidRDefault="00CE7B55" w:rsidP="00C607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7B5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E0476" w:rsidRPr="009E047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2.3. </w:t>
      </w:r>
      <w:r w:rsidR="00557BD9" w:rsidRPr="009E047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Вкладка </w:t>
      </w:r>
      <w:r w:rsidRPr="00CE7B5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Разметка страницы</w:t>
      </w:r>
    </w:p>
    <w:p w:rsidR="00CE7B55" w:rsidRPr="00CE7B55" w:rsidRDefault="00CE7B55" w:rsidP="00C607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работе с документами большое значение имеет разметка страницы. </w:t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1132225"/>
            <wp:effectExtent l="19050" t="0" r="9525" b="0"/>
            <wp:docPr id="50" name="Рисунок 23" descr="http://www.plam.ru/compinet/office_2007_multimediinyi_kurs/i_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lam.ru/compinet/office_2007_multimediinyi_kurs/i_02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1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55" w:rsidRDefault="00B94F14" w:rsidP="003E1F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1229995</wp:posOffset>
            </wp:positionV>
            <wp:extent cx="1724025" cy="752475"/>
            <wp:effectExtent l="19050" t="0" r="9525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Используя эти инструменты, выбирают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темы оформления документа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(в данном случае тема – это совокупность настроек оформления документа: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цвет, шрифт, эффекты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др.), настраивают поля, представляют текст в виде столбцов, задают ориентацию документа (книжная или альбомная) и др.</w:t>
      </w:r>
    </w:p>
    <w:p w:rsidR="00BE4C30" w:rsidRPr="00CE7B55" w:rsidRDefault="00BE4C30" w:rsidP="00BE4C3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8191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14" w:rsidRDefault="00CE7B55" w:rsidP="003E1F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помощью пункта </w:t>
      </w:r>
      <w:r w:rsidR="00B94F1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Фон страницы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переходят в режим настройки цветового оформления страницы. </w:t>
      </w:r>
    </w:p>
    <w:p w:rsidR="00CE7B55" w:rsidRPr="00CE7B55" w:rsidRDefault="009E0476" w:rsidP="003E1F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128905</wp:posOffset>
            </wp:positionV>
            <wp:extent cx="2714625" cy="781050"/>
            <wp:effectExtent l="19050" t="0" r="9525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группе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Абзац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вручную отрегулировать 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ступ абзаца,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интервал между абзацами. Требуемые значения вводят в поля с клавиатуры</w:t>
      </w:r>
      <w:r w:rsidR="00A77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либо задают кнопками счетчика соответственно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Отступ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(для левого и правого отступа предназначены отдельные поля) и Интервал (для изменения интервала до и после выделенных абзацев предназначены отдельные поля).</w:t>
      </w:r>
    </w:p>
    <w:p w:rsidR="00276226" w:rsidRDefault="00276226" w:rsidP="00A77FB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2.4. </w:t>
      </w:r>
      <w:r w:rsidR="00CE7B55" w:rsidRPr="00CE7B5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Вкладка Вид</w:t>
      </w:r>
    </w:p>
    <w:p w:rsidR="00CE7B55" w:rsidRPr="00CE7B55" w:rsidRDefault="00276226" w:rsidP="00A77F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762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астроить режим представления данных (масштаб отображения, вид документа, отображение окон и д</w:t>
      </w:r>
      <w:r w:rsidRPr="002762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р.) позволяют кнопки этой вкладки.</w:t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5100" cy="1083135"/>
            <wp:effectExtent l="19050" t="0" r="0" b="0"/>
            <wp:docPr id="49" name="Рисунок 24" descr="http://www.plam.ru/compinet/office_2007_multimediinyi_kurs/i_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lam.ru/compinet/office_2007_multimediinyi_kurs/i_02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55" w:rsidRPr="00CE7B55" w:rsidRDefault="00CE7B55" w:rsidP="00F2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Кнопка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Разметка страницы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включает просмотр текущего документа в том виде, в котором он будет выведен на печать. </w:t>
      </w:r>
    </w:p>
    <w:p w:rsidR="00CE7B55" w:rsidRPr="00CE7B55" w:rsidRDefault="00F26F58" w:rsidP="00F2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нопк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Режим чтения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-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 будет представлен в полноэкранном виде, то есть увеличатся размеры области, пригодной для чтения.</w:t>
      </w:r>
    </w:p>
    <w:p w:rsidR="00CE7B55" w:rsidRPr="00CE7B55" w:rsidRDefault="007564A6" w:rsidP="00F2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нопк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Веб-документ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ляет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 в виде веб-страницы, то есть документ будет выглядеть так, как он выглядел бы в окне интернет-обозревателя после сохранения в соответствующем формате.</w:t>
      </w:r>
    </w:p>
    <w:p w:rsidR="00CE7B55" w:rsidRPr="00CE7B55" w:rsidRDefault="00CE7B55" w:rsidP="00F2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Кнопка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Черновик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предназначена для перехода в режим просмотра черновика текущего документа. Данный режим рекомендуется применять для быстрого редактирования документа. В режиме черновика скрыты некоторые составные элементы документа – колонтитулы, номера страниц и др.</w:t>
      </w:r>
    </w:p>
    <w:p w:rsidR="00CE7B55" w:rsidRPr="00CE7B55" w:rsidRDefault="00CE7B55" w:rsidP="00632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Инструменты группы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Масштаб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предназначены для настройки масштаба отображения текущего документа.</w:t>
      </w:r>
    </w:p>
    <w:p w:rsidR="00F209DE" w:rsidRPr="00F209DE" w:rsidRDefault="00F209DE" w:rsidP="00632582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2.5. Вкладка Ссылки</w:t>
      </w:r>
    </w:p>
    <w:p w:rsidR="00CE7B55" w:rsidRPr="00CE7B55" w:rsidRDefault="00CE7B55" w:rsidP="00632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помощью инструментов</w:t>
      </w:r>
      <w:r w:rsidR="009A6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этой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вкладки можете вставлять в документ целый ряд ссылок и иных элементов: оглавления, сносок, списка литературы, названия объектов (например, рисунков и таблиц) и т. д.</w:t>
      </w:r>
    </w:p>
    <w:p w:rsidR="00CE7B55" w:rsidRPr="00CE7B55" w:rsidRDefault="00CE7B55" w:rsidP="002A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2225" cy="1067348"/>
            <wp:effectExtent l="19050" t="0" r="9525" b="0"/>
            <wp:docPr id="48" name="Рисунок 25" descr="http://www.plam.ru/compinet/office_2007_multimediinyi_kurs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am.ru/compinet/office_2007_multimediinyi_kurs/i_02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0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55" w:rsidRPr="00CE7B55" w:rsidRDefault="00511A6C" w:rsidP="00511A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создания оглавления –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наж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ать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кнопку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Оглавление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 открывшемся меню щелкните </w:t>
      </w:r>
      <w:r w:rsidR="00872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вариант</w:t>
      </w:r>
      <w:r w:rsidR="008721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оглавления. Если </w:t>
      </w:r>
      <w:r w:rsidR="00FF47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выбрать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 </w:t>
      </w:r>
      <w:r w:rsidR="00CE7B55"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Ручное оглавление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Word 2007 сам сформирует оглавление независимо от стилей, используемых в документе, вам же достаточно будет самостоятельно ввести в него названия глав и разделов.</w:t>
      </w:r>
    </w:p>
    <w:p w:rsidR="00CE7B55" w:rsidRPr="00CE7B55" w:rsidRDefault="00AF2E46" w:rsidP="00AF2E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А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втоматическое формирование оглавления документа возможно только тогда, когда названия гла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и разделов оформлены стилями. </w:t>
      </w:r>
    </w:p>
    <w:p w:rsidR="00CE7B55" w:rsidRPr="00CE7B55" w:rsidRDefault="00CE7B55" w:rsidP="00AF2E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ни один из предложенных вариантов оглавления не устраивает, то можно самостоятельно настроить оглавление в том виде, в каком необходимо. Для этого в меню кнопки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Оглавление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выберите пункт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Оглавление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 открывшемся окне выполните нужные настройки.</w:t>
      </w:r>
    </w:p>
    <w:p w:rsidR="00CE7B55" w:rsidRPr="00CE7B55" w:rsidRDefault="00CE7B55" w:rsidP="008A2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Чтобы создать подпись к рисунку, таблице, схеме или иному объекту, нажмите кнопку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Вставить название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расположенную в группе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Названия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Затем в открывшемся окне в поле подпись укажите тип объекта, который следует подписать. По умолчанию данный список включает в себя три варианта: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Рисунок, Таблица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Формула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соответствии с выбранным значением будет автоматически заполнено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Название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в нем отобразится название объекта и его номер в текущем документе. Если установить флажок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Исключить подпись из названия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в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Название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отобразится только номер объекта, без названия.</w:t>
      </w:r>
    </w:p>
    <w:p w:rsidR="00CE7B55" w:rsidRDefault="00CE7B55" w:rsidP="00F42C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Кроме того, на вкладке Ссылки </w:t>
      </w:r>
      <w:r w:rsidR="00F4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можно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автоматически сгенерировать предметный указатель, вставить в текст сноски, сформировать с</w:t>
      </w:r>
      <w:r w:rsidR="00F42C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писок иллюстраций.</w:t>
      </w:r>
    </w:p>
    <w:p w:rsidR="00CE7B55" w:rsidRPr="00207EDF" w:rsidRDefault="00207EDF" w:rsidP="00207EDF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6" w:name="_Toc346579054"/>
      <w:bookmarkStart w:id="7" w:name="metkadoc9"/>
      <w:r>
        <w:rPr>
          <w:b/>
        </w:rPr>
        <w:t xml:space="preserve">3. </w:t>
      </w:r>
      <w:r w:rsidR="00CE7B55" w:rsidRPr="00207EDF">
        <w:rPr>
          <w:b/>
        </w:rPr>
        <w:t>Создание нового документа</w:t>
      </w:r>
      <w:bookmarkEnd w:id="6"/>
    </w:p>
    <w:bookmarkEnd w:id="7"/>
    <w:p w:rsidR="00CE7B55" w:rsidRPr="00CE7B55" w:rsidRDefault="00CE7B55" w:rsidP="00DA34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Чтобы создать новый </w:t>
      </w:r>
      <w:r w:rsidR="00207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Word</w:t>
      </w:r>
      <w:r w:rsidR="00207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нажать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7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нопку «Office» и в появившемся меню выполните команду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Создать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В результате откроется окно</w:t>
      </w:r>
      <w:r w:rsidR="00207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котором нужно указать режим создания нового документа. </w:t>
      </w:r>
      <w:r w:rsidR="0022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ож</w:t>
      </w:r>
      <w:r w:rsidR="0022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создать документ либо на основе шаблона, либо без него.</w:t>
      </w:r>
    </w:p>
    <w:p w:rsidR="00CE7B55" w:rsidRPr="00CE7B55" w:rsidRDefault="00DA3491" w:rsidP="00DA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19716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55" w:rsidRPr="00CE7B55" w:rsidRDefault="00CE7B55" w:rsidP="002B5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 шаблоном понимается совокупность настроек, стилей и т. п., которые применяются к документу. В частности, для деловых писем можно использовать один шаблон, для личных посланий – другой, для отчетов – третий и т. д</w:t>
      </w:r>
    </w:p>
    <w:p w:rsidR="00CE7B55" w:rsidRPr="00CE7B55" w:rsidRDefault="00CE7B55" w:rsidP="002B5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Если </w:t>
      </w:r>
      <w:r w:rsidR="002B58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нужен документ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без применения шаблона, то в левой части окна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Создание документа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выберите в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Шаблоны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раздел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Пустые и последние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затем в центральной части данного окна щелкните кнопкой мыши на значке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Новый документ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нажмите кнопку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Создать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Откроется окно нового документа Word 2007, которому по умолчанию будет присвоено имя Документ</w:t>
      </w:r>
      <w:r w:rsidR="00B42B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</w:p>
    <w:p w:rsidR="00CE7B55" w:rsidRPr="00CE7B55" w:rsidRDefault="00B37870" w:rsidP="00B37870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8" w:name="_Toc346579055"/>
      <w:bookmarkStart w:id="9" w:name="metkadoc10"/>
      <w:r>
        <w:rPr>
          <w:b/>
        </w:rPr>
        <w:t xml:space="preserve">4. </w:t>
      </w:r>
      <w:r w:rsidR="00CE7B55" w:rsidRPr="00CE7B55">
        <w:rPr>
          <w:b/>
        </w:rPr>
        <w:t>Открытие документа</w:t>
      </w:r>
      <w:bookmarkEnd w:id="8"/>
    </w:p>
    <w:bookmarkEnd w:id="9"/>
    <w:p w:rsidR="00CE7B55" w:rsidRDefault="00CE7B55" w:rsidP="00B37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открытия созданного ранее документа Word выполните команду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Открыть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меню Кнопки «Office» (</w:t>
      </w:r>
      <w:r w:rsidR="00B37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 комбинация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клавиш Ctrl+O</w:t>
      </w:r>
      <w:r w:rsidR="00B37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 В результате откроется окно:</w:t>
      </w:r>
    </w:p>
    <w:p w:rsidR="00CE7B55" w:rsidRPr="00CE7B55" w:rsidRDefault="004B0086" w:rsidP="00D15B4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1905</wp:posOffset>
            </wp:positionV>
            <wp:extent cx="2266950" cy="1819275"/>
            <wp:effectExtent l="19050" t="0" r="0" b="0"/>
            <wp:wrapTight wrapText="bothSides">
              <wp:wrapPolygon edited="0">
                <wp:start x="-182" y="0"/>
                <wp:lineTo x="-182" y="21487"/>
                <wp:lineTo x="21600" y="21487"/>
                <wp:lineTo x="21600" y="0"/>
                <wp:lineTo x="-182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этом окне по обычным правилам Windows ука</w:t>
      </w:r>
      <w:r w:rsidR="00D15B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зывается </w:t>
      </w:r>
      <w:r w:rsidR="00CE7B55"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путь к требуемому файлу</w:t>
      </w:r>
      <w:r w:rsidR="00D15B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E7B55" w:rsidRPr="00CE7B55" w:rsidRDefault="00CE7B55" w:rsidP="00D15B4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случае надобности вы можете открыть документ только для чтения или открыть документ как копию. Чтобы выбрать нужный режим, нажмите черный маленький треугольник в правой части кнопки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Открыть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 появившемся меню выберите требуемый вариант открытия файла.</w:t>
      </w:r>
    </w:p>
    <w:p w:rsidR="00CE7B55" w:rsidRPr="00CE7B55" w:rsidRDefault="00F07D59" w:rsidP="00F07D59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10" w:name="_Toc346579056"/>
      <w:r>
        <w:rPr>
          <w:b/>
        </w:rPr>
        <w:t xml:space="preserve">5. </w:t>
      </w:r>
      <w:bookmarkStart w:id="11" w:name="metkadoc12"/>
      <w:r w:rsidR="00CE7B55" w:rsidRPr="00CE7B55">
        <w:rPr>
          <w:b/>
        </w:rPr>
        <w:t>Сохранение текущего документа</w:t>
      </w:r>
      <w:bookmarkEnd w:id="10"/>
    </w:p>
    <w:bookmarkEnd w:id="11"/>
    <w:p w:rsidR="00CE7B55" w:rsidRPr="00CE7B55" w:rsidRDefault="00CE7B55" w:rsidP="00F07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сохранения текущего документа в состав меню Кнопки «Office» включены команды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</w:t>
      </w:r>
      <w:r w:rsidR="00F07D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 как.</w:t>
      </w:r>
    </w:p>
    <w:p w:rsidR="00CE7B55" w:rsidRPr="00CE7B55" w:rsidRDefault="00CE7B55" w:rsidP="00F07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Команду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6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применяют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сохранения изменений в текущем документе после предварительного его сохранения в файле. Иными словами, вы открыли сохраненный ранее документ Word и работаете с ним, внося в него те или иные изменения, для сохранения которых периодически выполняете команду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Это позволит избежать потерь важной информации в результате возникновения непредвиденных обстоятельств (внезапное отключение электроэнергии, сбой и др.).</w:t>
      </w:r>
    </w:p>
    <w:p w:rsidR="00CE7B55" w:rsidRPr="00CE7B55" w:rsidRDefault="00CE7B55" w:rsidP="008D4C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же вы работаете с только что созданным и еще не сохраненным в отдельном файле документом, то после первого выполнения команды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открывается окно, </w:t>
      </w:r>
      <w:r w:rsidR="0036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котором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нужно</w:t>
      </w:r>
      <w:r w:rsidRPr="00C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указат</w:t>
      </w:r>
      <w:r w:rsidR="00365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 путь для сохранения документа. В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Имя файла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ввести произвольное имя, а из раскрывающегося списка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Тип файла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выбрать тип файла документа</w:t>
      </w:r>
      <w:r w:rsidR="008D4C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нажатия кнопки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документ будет сохранен согласно указанным параметрам.</w:t>
      </w:r>
    </w:p>
    <w:p w:rsidR="00CE7B55" w:rsidRPr="00CE7B55" w:rsidRDefault="00CE7B55" w:rsidP="00EC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Команда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Сохранить как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сохраняет текущий документ в отдельном файле (под другим именем, или по другому пути, но под тем же именем, или под другим именем и по другому пути). Эту возможность обычно используют для отдельного сохранения изменений, внесенных в текущий документ (т</w:t>
      </w:r>
      <w:r w:rsidR="00EC5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EC5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отдельно сохранить первоначальный вариант документа и отдельно – документ с внесенными изменениями).</w:t>
      </w:r>
    </w:p>
    <w:p w:rsidR="00CE7B55" w:rsidRPr="00CE7B55" w:rsidRDefault="00632582" w:rsidP="00EC5363">
      <w:pPr>
        <w:pStyle w:val="1"/>
        <w:spacing w:before="0" w:beforeAutospacing="0" w:after="0" w:afterAutospacing="0" w:line="360" w:lineRule="auto"/>
        <w:jc w:val="both"/>
        <w:rPr>
          <w:b/>
        </w:rPr>
      </w:pPr>
      <w:bookmarkStart w:id="12" w:name="_Toc346579057"/>
      <w:r>
        <w:rPr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319405</wp:posOffset>
            </wp:positionV>
            <wp:extent cx="3829050" cy="2533650"/>
            <wp:effectExtent l="19050" t="0" r="0" b="0"/>
            <wp:wrapTight wrapText="bothSides">
              <wp:wrapPolygon edited="0">
                <wp:start x="-107" y="0"/>
                <wp:lineTo x="-107" y="21438"/>
                <wp:lineTo x="21600" y="21438"/>
                <wp:lineTo x="21600" y="0"/>
                <wp:lineTo x="-107" y="0"/>
              </wp:wrapPolygon>
            </wp:wrapTight>
            <wp:docPr id="43" name="Рисунок 30" descr="http://www.plam.ru/compinet/office_2007_multimediinyi_kurs/i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lam.ru/compinet/office_2007_multimediinyi_kurs/i_03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363">
        <w:rPr>
          <w:b/>
        </w:rPr>
        <w:t xml:space="preserve">6. </w:t>
      </w:r>
      <w:bookmarkStart w:id="13" w:name="metkadoc13"/>
      <w:r w:rsidR="00CE7B55" w:rsidRPr="00CE7B55">
        <w:rPr>
          <w:b/>
        </w:rPr>
        <w:t>Печать документа</w:t>
      </w:r>
      <w:bookmarkEnd w:id="12"/>
    </w:p>
    <w:bookmarkEnd w:id="13"/>
    <w:p w:rsidR="00CE7B55" w:rsidRPr="00CE7B55" w:rsidRDefault="00CE7B55" w:rsidP="00EC53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Чтобы распечата</w:t>
      </w:r>
      <w:r w:rsidR="00632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ть текущий документ, используются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команды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Печать, Быстрая печать и Предварительный просмотр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меню Кнопки «Office».</w:t>
      </w:r>
    </w:p>
    <w:p w:rsidR="00CE7B55" w:rsidRPr="00CE7B55" w:rsidRDefault="00CE7B55" w:rsidP="00EC536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Команда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Печать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выводит окно настройки параметр</w:t>
      </w:r>
      <w:r w:rsidR="006C7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 печати документа.</w:t>
      </w:r>
    </w:p>
    <w:p w:rsidR="00CE7B55" w:rsidRPr="00CE7B55" w:rsidRDefault="00CE7B55" w:rsidP="00CE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55" w:rsidRPr="00CE7B55" w:rsidRDefault="00CE7B55" w:rsidP="00632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верхней части окна указывается название используемого принтера, а также его характеристики. Для изменения параметров настройки выбранного принтера используйте кнопку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Свойства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E7B55" w:rsidRPr="00CE7B55" w:rsidRDefault="00CE7B55" w:rsidP="007758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области настроек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Страницы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определяют фрагмент текста, который требуется вывести на печать. Чтобы распечатать полностью весь документ, установите переключатель в положение </w:t>
      </w:r>
      <w:r w:rsidR="007758B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се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Если переключатель установлен в положение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текущая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распечатается та страница документа, на которой в данный момент находится курсор. При необходимости выборочной печати установите переключатель в положение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номера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 расположенное правее поле введите с клавиатуры номера страниц, которые требуется вывести на печать. Для печати произвольного фрагмента текста воспользуйтесь режимом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выделенный фрагмент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(предварительно следует выделить в документе ту его часть, которую необходимо распечатать, в противном случае данный режим недоступен).</w:t>
      </w:r>
    </w:p>
    <w:p w:rsidR="00CE7B55" w:rsidRPr="00CE7B55" w:rsidRDefault="00CE7B55" w:rsidP="00632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Возможности программы предусматривают вывод на печать любого необходимого пользователю количества копий документа. Для этого в поле число копий укажите требуемое количество копий выводимого на печать документа.</w:t>
      </w:r>
    </w:p>
    <w:p w:rsidR="00CE7B55" w:rsidRPr="00CE7B55" w:rsidRDefault="00CE7B55" w:rsidP="00632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Включить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укажите, какую часть документа требуется вывести на печать: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Все страницы диапазона, Нечетные страницы 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Четные страницы.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Данное поле доступно для редактирования только в том случае, если в расположенном выше поле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Напечатать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установлено значение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Документ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E7B55" w:rsidRPr="00CE7B55" w:rsidRDefault="00CE7B55" w:rsidP="006B02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области настроек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Масштаб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определите масштаб выводимого на печать документа. Из раскрывающегося списка число страниц на листе выберите требуемое количество страниц выводимого на печать документа, которые будут расположены на одном печатном листе. В поле по размеру страницы укажите размер бумаги для печати текущего документа; значения данного поля выберите из раскрывающегося списка.</w:t>
      </w:r>
    </w:p>
    <w:p w:rsidR="00D61972" w:rsidRDefault="00CE7B55" w:rsidP="007C4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отправки документа на печать в соответствии с установленными параметрами нажмите кнопку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ОК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При нажатии кнопки </w:t>
      </w:r>
      <w:r w:rsidRPr="00CE7B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Отмена</w:t>
      </w:r>
      <w:r w:rsidRPr="00CE7B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окно настройки параметров печати закроется без сохранения выполненных изменений, а документ распечатан не будет.</w:t>
      </w:r>
    </w:p>
    <w:p w:rsidR="007C402F" w:rsidRDefault="007C402F" w:rsidP="007C4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C402F" w:rsidRDefault="007C402F" w:rsidP="007C4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C402F" w:rsidRDefault="007C402F" w:rsidP="007C402F">
      <w:pPr>
        <w:spacing w:after="0" w:line="360" w:lineRule="auto"/>
        <w:ind w:firstLine="708"/>
        <w:jc w:val="both"/>
        <w:rPr>
          <w:b/>
        </w:rPr>
      </w:pPr>
    </w:p>
    <w:bookmarkStart w:id="14" w:name="14" w:displacedByCustomXml="next"/>
    <w:bookmarkEnd w:id="1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9336751"/>
      </w:sdtPr>
      <w:sdtContent>
        <w:p w:rsidR="006B029D" w:rsidRDefault="00740CB1" w:rsidP="006B029D">
          <w:pPr>
            <w:pStyle w:val="af"/>
            <w:jc w:val="center"/>
            <w:rPr>
              <w:rStyle w:val="af0"/>
              <w:rFonts w:ascii="Comic Sans MS" w:hAnsi="Comic Sans MS"/>
              <w:noProof/>
              <w:sz w:val="32"/>
              <w:szCs w:val="32"/>
            </w:rPr>
          </w:pPr>
          <w:r w:rsidRPr="006B029D">
            <w:rPr>
              <w:rFonts w:ascii="Comic Sans MS" w:hAnsi="Comic Sans MS"/>
              <w:b w:val="0"/>
              <w:color w:val="auto"/>
              <w:sz w:val="32"/>
              <w:szCs w:val="32"/>
            </w:rPr>
            <w:t>Содержание</w:t>
          </w:r>
          <w:r w:rsidR="008D03C2" w:rsidRPr="008D03C2">
            <w:rPr>
              <w:rFonts w:ascii="Comic Sans MS" w:hAnsi="Comic Sans MS"/>
              <w:b w:val="0"/>
              <w:sz w:val="32"/>
              <w:szCs w:val="32"/>
            </w:rPr>
            <w:fldChar w:fldCharType="begin"/>
          </w:r>
          <w:r w:rsidRPr="006B029D">
            <w:rPr>
              <w:rFonts w:ascii="Comic Sans MS" w:hAnsi="Comic Sans MS"/>
              <w:b w:val="0"/>
              <w:sz w:val="32"/>
              <w:szCs w:val="32"/>
            </w:rPr>
            <w:instrText xml:space="preserve"> TOC \o "1-3" \h \z \u </w:instrText>
          </w:r>
          <w:r w:rsidR="008D03C2" w:rsidRPr="008D03C2">
            <w:rPr>
              <w:rFonts w:ascii="Comic Sans MS" w:hAnsi="Comic Sans MS"/>
              <w:b w:val="0"/>
              <w:sz w:val="32"/>
              <w:szCs w:val="32"/>
            </w:rPr>
            <w:fldChar w:fldCharType="separate"/>
          </w:r>
        </w:p>
        <w:p w:rsidR="006B029D" w:rsidRDefault="006B029D" w:rsidP="006B029D">
          <w:pPr>
            <w:rPr>
              <w:noProof/>
            </w:rPr>
          </w:pPr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0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1. Запуск программы, элементы интерфейса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_Toc346579050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2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1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2. Панель быстрого доступа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_Toc346579051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2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2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 xml:space="preserve">2. Использование команд контекстного меню при работе в </w:t>
            </w:r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  <w:lang w:val="en-US"/>
              </w:rPr>
              <w:t>Word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_Toc346579052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3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 w:rsidP="006B029D">
          <w:pPr>
            <w:pStyle w:val="11"/>
            <w:tabs>
              <w:tab w:val="right" w:leader="dot" w:pos="10762"/>
            </w:tabs>
            <w:rPr>
              <w:rFonts w:ascii="Comic Sans MS" w:hAnsi="Comic Sans MS"/>
              <w:noProof/>
              <w:color w:val="0000FF" w:themeColor="hyperlink"/>
              <w:sz w:val="32"/>
              <w:szCs w:val="32"/>
              <w:u w:val="single"/>
            </w:rPr>
          </w:pPr>
          <w:hyperlink w:anchor="_Toc346579053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 xml:space="preserve">2. Лента </w:t>
            </w:r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  <w:lang w:val="en-US"/>
              </w:rPr>
              <w:t>Word 2007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_Toc346579053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4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4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3. Создание нового документа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_Toc346579054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9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5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4. Открытие документа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_Toc346579055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10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B029D" w:rsidRPr="006B029D" w:rsidRDefault="008D03C2">
          <w:pPr>
            <w:pStyle w:val="11"/>
            <w:tabs>
              <w:tab w:val="right" w:leader="dot" w:pos="10762"/>
            </w:tabs>
            <w:rPr>
              <w:rFonts w:ascii="Comic Sans MS" w:eastAsiaTheme="minorEastAsia" w:hAnsi="Comic Sans MS"/>
              <w:noProof/>
              <w:sz w:val="32"/>
              <w:szCs w:val="32"/>
              <w:lang w:eastAsia="ru-RU"/>
            </w:rPr>
          </w:pPr>
          <w:hyperlink w:anchor="_Toc346579056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5. Сохранение текущего документа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_Toc346579056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10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7C402F" w:rsidRDefault="008D03C2" w:rsidP="007C402F">
          <w:pPr>
            <w:pStyle w:val="11"/>
            <w:tabs>
              <w:tab w:val="right" w:leader="dot" w:pos="10762"/>
            </w:tabs>
          </w:pPr>
          <w:hyperlink w:anchor="_Toc346579057" w:history="1">
            <w:r w:rsidR="006B029D" w:rsidRPr="006B029D">
              <w:rPr>
                <w:rStyle w:val="af0"/>
                <w:rFonts w:ascii="Comic Sans MS" w:hAnsi="Comic Sans MS"/>
                <w:noProof/>
                <w:sz w:val="32"/>
                <w:szCs w:val="32"/>
              </w:rPr>
              <w:t>6. Печать документа</w:t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tab/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begin"/>
            </w:r>
            <w:r w:rsidR="006B029D"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instrText xml:space="preserve"> PAGEREF _Toc346579057 \h </w:instrTex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separate"/>
            </w:r>
            <w:r w:rsidR="00BC4645">
              <w:rPr>
                <w:rFonts w:ascii="Comic Sans MS" w:hAnsi="Comic Sans MS"/>
                <w:noProof/>
                <w:webHidden/>
                <w:sz w:val="32"/>
                <w:szCs w:val="32"/>
              </w:rPr>
              <w:t>11</w:t>
            </w:r>
            <w:r w:rsidRPr="006B029D">
              <w:rPr>
                <w:rFonts w:ascii="Comic Sans MS" w:hAnsi="Comic Sans MS"/>
                <w:noProof/>
                <w:webHidden/>
                <w:sz w:val="32"/>
                <w:szCs w:val="32"/>
              </w:rPr>
              <w:fldChar w:fldCharType="end"/>
            </w:r>
          </w:hyperlink>
          <w:r w:rsidRPr="006B029D">
            <w:rPr>
              <w:rFonts w:ascii="Comic Sans MS" w:hAnsi="Comic Sans MS"/>
              <w:sz w:val="32"/>
              <w:szCs w:val="32"/>
            </w:rPr>
            <w:fldChar w:fldCharType="end"/>
          </w:r>
        </w:p>
      </w:sdtContent>
    </w:sdt>
    <w:p w:rsidR="00A05ECF" w:rsidRDefault="00A05ECF" w:rsidP="00F40AC3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C4645" w:rsidRPr="00F40AC3" w:rsidRDefault="00BC4645" w:rsidP="00F40AC3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46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12,1,2,11,10,3,4,9,8,5,6,7</w:t>
      </w:r>
    </w:p>
    <w:sectPr w:rsidR="00BC4645" w:rsidRPr="00F40AC3" w:rsidSect="00AB62F7">
      <w:headerReference w:type="default" r:id="rId32"/>
      <w:footerReference w:type="default" r:id="rId33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03" w:rsidRDefault="005B2B03" w:rsidP="00AB62F7">
      <w:pPr>
        <w:spacing w:after="0" w:line="240" w:lineRule="auto"/>
      </w:pPr>
      <w:r>
        <w:separator/>
      </w:r>
    </w:p>
  </w:endnote>
  <w:endnote w:type="continuationSeparator" w:id="0">
    <w:p w:rsidR="005B2B03" w:rsidRDefault="005B2B03" w:rsidP="00AB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251"/>
    </w:sdtPr>
    <w:sdtContent>
      <w:p w:rsidR="00AB62F7" w:rsidRDefault="008D03C2">
        <w:pPr>
          <w:pStyle w:val="ab"/>
          <w:jc w:val="center"/>
        </w:pPr>
        <w:fldSimple w:instr=" PAGE   \* MERGEFORMAT ">
          <w:r w:rsidR="00871058">
            <w:rPr>
              <w:noProof/>
            </w:rPr>
            <w:t>2</w:t>
          </w:r>
        </w:fldSimple>
      </w:p>
    </w:sdtContent>
  </w:sdt>
  <w:p w:rsidR="00AB62F7" w:rsidRDefault="00AB62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03" w:rsidRDefault="005B2B03" w:rsidP="00AB62F7">
      <w:pPr>
        <w:spacing w:after="0" w:line="240" w:lineRule="auto"/>
      </w:pPr>
      <w:r>
        <w:separator/>
      </w:r>
    </w:p>
  </w:footnote>
  <w:footnote w:type="continuationSeparator" w:id="0">
    <w:p w:rsidR="005B2B03" w:rsidRDefault="005B2B03" w:rsidP="00AB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CC" w:rsidRPr="006A5DCC" w:rsidRDefault="006A5DCC" w:rsidP="006A5DCC">
    <w:pPr>
      <w:pStyle w:val="a9"/>
      <w:jc w:val="right"/>
      <w:rPr>
        <w:sz w:val="20"/>
        <w:szCs w:val="20"/>
      </w:rPr>
    </w:pPr>
    <w:r w:rsidRPr="006A5DCC">
      <w:rPr>
        <w:sz w:val="20"/>
        <w:szCs w:val="20"/>
      </w:rPr>
      <w:t xml:space="preserve">Основы работы в </w:t>
    </w:r>
    <w:r w:rsidR="00D45CEC">
      <w:rPr>
        <w:sz w:val="20"/>
        <w:szCs w:val="20"/>
        <w:lang w:val="en-US"/>
      </w:rPr>
      <w:t>Word</w:t>
    </w:r>
    <w:r w:rsidRPr="006A5DCC">
      <w:rPr>
        <w:sz w:val="20"/>
        <w:szCs w:val="20"/>
      </w:rPr>
      <w:t xml:space="preserve"> 2007.  Боброва Г.Г.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4C1"/>
    <w:multiLevelType w:val="hybridMultilevel"/>
    <w:tmpl w:val="3E582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4D60"/>
    <w:multiLevelType w:val="hybridMultilevel"/>
    <w:tmpl w:val="49EA1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1296"/>
    <w:multiLevelType w:val="multilevel"/>
    <w:tmpl w:val="5DE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4F66"/>
    <w:multiLevelType w:val="multilevel"/>
    <w:tmpl w:val="872652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50BB7"/>
    <w:multiLevelType w:val="multilevel"/>
    <w:tmpl w:val="4B4ACD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432"/>
    <w:multiLevelType w:val="multilevel"/>
    <w:tmpl w:val="3CE8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33E1E"/>
    <w:multiLevelType w:val="hybridMultilevel"/>
    <w:tmpl w:val="08B8DB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9FB2B14"/>
    <w:multiLevelType w:val="multilevel"/>
    <w:tmpl w:val="891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31568"/>
    <w:multiLevelType w:val="hybridMultilevel"/>
    <w:tmpl w:val="6D6AF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5E75FE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47758"/>
    <w:multiLevelType w:val="multilevel"/>
    <w:tmpl w:val="68D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10BF2"/>
    <w:multiLevelType w:val="multilevel"/>
    <w:tmpl w:val="CB2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557B8"/>
    <w:multiLevelType w:val="multilevel"/>
    <w:tmpl w:val="E8B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A6422"/>
    <w:multiLevelType w:val="multilevel"/>
    <w:tmpl w:val="89F8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E4C6A"/>
    <w:multiLevelType w:val="hybridMultilevel"/>
    <w:tmpl w:val="823256DC"/>
    <w:lvl w:ilvl="0" w:tplc="90A20B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5395A"/>
    <w:multiLevelType w:val="multilevel"/>
    <w:tmpl w:val="E00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6766F"/>
    <w:multiLevelType w:val="hybridMultilevel"/>
    <w:tmpl w:val="835E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5"/>
  </w:num>
  <w:num w:numId="7">
    <w:abstractNumId w:val="0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CF"/>
    <w:rsid w:val="00000A4F"/>
    <w:rsid w:val="0001421C"/>
    <w:rsid w:val="00020CD7"/>
    <w:rsid w:val="00023F5D"/>
    <w:rsid w:val="00045FFE"/>
    <w:rsid w:val="000706A8"/>
    <w:rsid w:val="000768E1"/>
    <w:rsid w:val="00086BA4"/>
    <w:rsid w:val="0009214C"/>
    <w:rsid w:val="000C19C0"/>
    <w:rsid w:val="0010448A"/>
    <w:rsid w:val="00105FC8"/>
    <w:rsid w:val="0011565F"/>
    <w:rsid w:val="00122334"/>
    <w:rsid w:val="00137F9C"/>
    <w:rsid w:val="001412D9"/>
    <w:rsid w:val="0015470C"/>
    <w:rsid w:val="00161FF7"/>
    <w:rsid w:val="00181093"/>
    <w:rsid w:val="0018348D"/>
    <w:rsid w:val="001B0741"/>
    <w:rsid w:val="001C192A"/>
    <w:rsid w:val="001C674D"/>
    <w:rsid w:val="00204D74"/>
    <w:rsid w:val="00207EDF"/>
    <w:rsid w:val="00212BAF"/>
    <w:rsid w:val="00221A2A"/>
    <w:rsid w:val="00221D23"/>
    <w:rsid w:val="002373D6"/>
    <w:rsid w:val="00241E09"/>
    <w:rsid w:val="00242047"/>
    <w:rsid w:val="00245FCB"/>
    <w:rsid w:val="00246D53"/>
    <w:rsid w:val="00247253"/>
    <w:rsid w:val="00276226"/>
    <w:rsid w:val="002851B6"/>
    <w:rsid w:val="002A0EA1"/>
    <w:rsid w:val="002A2990"/>
    <w:rsid w:val="002A2F52"/>
    <w:rsid w:val="002A3C11"/>
    <w:rsid w:val="002A628F"/>
    <w:rsid w:val="002B586E"/>
    <w:rsid w:val="002C26D3"/>
    <w:rsid w:val="002D2AB0"/>
    <w:rsid w:val="002D79E8"/>
    <w:rsid w:val="002E341F"/>
    <w:rsid w:val="002F485D"/>
    <w:rsid w:val="00331D83"/>
    <w:rsid w:val="00337CD4"/>
    <w:rsid w:val="00341B54"/>
    <w:rsid w:val="00344E14"/>
    <w:rsid w:val="003537E6"/>
    <w:rsid w:val="0035383E"/>
    <w:rsid w:val="0036500D"/>
    <w:rsid w:val="003A0090"/>
    <w:rsid w:val="003A7BFA"/>
    <w:rsid w:val="003C601C"/>
    <w:rsid w:val="003E1FC4"/>
    <w:rsid w:val="003F1030"/>
    <w:rsid w:val="00413E19"/>
    <w:rsid w:val="00414011"/>
    <w:rsid w:val="004235BF"/>
    <w:rsid w:val="00436767"/>
    <w:rsid w:val="00440E00"/>
    <w:rsid w:val="00456EC8"/>
    <w:rsid w:val="00481E3B"/>
    <w:rsid w:val="004A243A"/>
    <w:rsid w:val="004B0086"/>
    <w:rsid w:val="004B1FC0"/>
    <w:rsid w:val="004B2504"/>
    <w:rsid w:val="004C23C9"/>
    <w:rsid w:val="00511A6C"/>
    <w:rsid w:val="005262B1"/>
    <w:rsid w:val="00547DA4"/>
    <w:rsid w:val="0055155E"/>
    <w:rsid w:val="00551A1A"/>
    <w:rsid w:val="00557BD9"/>
    <w:rsid w:val="00557EAA"/>
    <w:rsid w:val="00565938"/>
    <w:rsid w:val="005659D9"/>
    <w:rsid w:val="00596ACE"/>
    <w:rsid w:val="005A3BE3"/>
    <w:rsid w:val="005A3DDF"/>
    <w:rsid w:val="005B2B03"/>
    <w:rsid w:val="0060383B"/>
    <w:rsid w:val="00616F52"/>
    <w:rsid w:val="00621F00"/>
    <w:rsid w:val="00623580"/>
    <w:rsid w:val="0062530B"/>
    <w:rsid w:val="00632582"/>
    <w:rsid w:val="00632799"/>
    <w:rsid w:val="00642E0C"/>
    <w:rsid w:val="00650274"/>
    <w:rsid w:val="006615C8"/>
    <w:rsid w:val="00663D45"/>
    <w:rsid w:val="00666F4D"/>
    <w:rsid w:val="00674AC8"/>
    <w:rsid w:val="006A3901"/>
    <w:rsid w:val="006A5DCC"/>
    <w:rsid w:val="006A63EE"/>
    <w:rsid w:val="006A6FFB"/>
    <w:rsid w:val="006B029D"/>
    <w:rsid w:val="006B031D"/>
    <w:rsid w:val="006B04BD"/>
    <w:rsid w:val="006B67F5"/>
    <w:rsid w:val="006C3F83"/>
    <w:rsid w:val="006C76C2"/>
    <w:rsid w:val="006D6196"/>
    <w:rsid w:val="006E2A75"/>
    <w:rsid w:val="006F7046"/>
    <w:rsid w:val="007115F2"/>
    <w:rsid w:val="00740CB1"/>
    <w:rsid w:val="007564A6"/>
    <w:rsid w:val="007564F5"/>
    <w:rsid w:val="007743D1"/>
    <w:rsid w:val="007758B9"/>
    <w:rsid w:val="00776CCF"/>
    <w:rsid w:val="00791E66"/>
    <w:rsid w:val="007B2DD3"/>
    <w:rsid w:val="007B3574"/>
    <w:rsid w:val="007C402F"/>
    <w:rsid w:val="007C7ACC"/>
    <w:rsid w:val="007D622C"/>
    <w:rsid w:val="007E18CF"/>
    <w:rsid w:val="007F0932"/>
    <w:rsid w:val="0082249A"/>
    <w:rsid w:val="00841FEB"/>
    <w:rsid w:val="00862C56"/>
    <w:rsid w:val="00871058"/>
    <w:rsid w:val="00872146"/>
    <w:rsid w:val="008A2802"/>
    <w:rsid w:val="008B6848"/>
    <w:rsid w:val="008C3439"/>
    <w:rsid w:val="008D03C2"/>
    <w:rsid w:val="008D4CB2"/>
    <w:rsid w:val="008F0E68"/>
    <w:rsid w:val="009251E4"/>
    <w:rsid w:val="00931BA5"/>
    <w:rsid w:val="00931C87"/>
    <w:rsid w:val="00944660"/>
    <w:rsid w:val="009673CA"/>
    <w:rsid w:val="00967CCF"/>
    <w:rsid w:val="00971AB2"/>
    <w:rsid w:val="00975334"/>
    <w:rsid w:val="009A657E"/>
    <w:rsid w:val="009E0476"/>
    <w:rsid w:val="00A05ECF"/>
    <w:rsid w:val="00A52223"/>
    <w:rsid w:val="00A62BB8"/>
    <w:rsid w:val="00A6588F"/>
    <w:rsid w:val="00A732BF"/>
    <w:rsid w:val="00A77FBE"/>
    <w:rsid w:val="00A81A35"/>
    <w:rsid w:val="00AB56A8"/>
    <w:rsid w:val="00AB62F7"/>
    <w:rsid w:val="00AD3D56"/>
    <w:rsid w:val="00AE05B5"/>
    <w:rsid w:val="00AF2E46"/>
    <w:rsid w:val="00AF750C"/>
    <w:rsid w:val="00B04C43"/>
    <w:rsid w:val="00B21A95"/>
    <w:rsid w:val="00B36D18"/>
    <w:rsid w:val="00B37870"/>
    <w:rsid w:val="00B42B90"/>
    <w:rsid w:val="00B4506E"/>
    <w:rsid w:val="00B47AD8"/>
    <w:rsid w:val="00B53628"/>
    <w:rsid w:val="00B73083"/>
    <w:rsid w:val="00B731E8"/>
    <w:rsid w:val="00B94F14"/>
    <w:rsid w:val="00B96705"/>
    <w:rsid w:val="00BA7B0E"/>
    <w:rsid w:val="00BC4645"/>
    <w:rsid w:val="00BE4C30"/>
    <w:rsid w:val="00BF4B19"/>
    <w:rsid w:val="00BF5863"/>
    <w:rsid w:val="00C00B5E"/>
    <w:rsid w:val="00C0412D"/>
    <w:rsid w:val="00C13AE9"/>
    <w:rsid w:val="00C262EA"/>
    <w:rsid w:val="00C42BD5"/>
    <w:rsid w:val="00C504C8"/>
    <w:rsid w:val="00C607C9"/>
    <w:rsid w:val="00CA0EED"/>
    <w:rsid w:val="00CA51CE"/>
    <w:rsid w:val="00CD142D"/>
    <w:rsid w:val="00CE2400"/>
    <w:rsid w:val="00CE7B55"/>
    <w:rsid w:val="00D0487F"/>
    <w:rsid w:val="00D11EBC"/>
    <w:rsid w:val="00D15B49"/>
    <w:rsid w:val="00D3084B"/>
    <w:rsid w:val="00D446E0"/>
    <w:rsid w:val="00D45CEC"/>
    <w:rsid w:val="00D555F2"/>
    <w:rsid w:val="00D57E2F"/>
    <w:rsid w:val="00D61972"/>
    <w:rsid w:val="00D62282"/>
    <w:rsid w:val="00D81F6B"/>
    <w:rsid w:val="00D85C7A"/>
    <w:rsid w:val="00D9546C"/>
    <w:rsid w:val="00DA3491"/>
    <w:rsid w:val="00DB1860"/>
    <w:rsid w:val="00DC619E"/>
    <w:rsid w:val="00DF2568"/>
    <w:rsid w:val="00DF7C0D"/>
    <w:rsid w:val="00E3263C"/>
    <w:rsid w:val="00E33CD4"/>
    <w:rsid w:val="00E41A9D"/>
    <w:rsid w:val="00E5443F"/>
    <w:rsid w:val="00EC5363"/>
    <w:rsid w:val="00ED09B7"/>
    <w:rsid w:val="00EF67A5"/>
    <w:rsid w:val="00EF6BE8"/>
    <w:rsid w:val="00F07D59"/>
    <w:rsid w:val="00F209DE"/>
    <w:rsid w:val="00F26F58"/>
    <w:rsid w:val="00F40AC3"/>
    <w:rsid w:val="00F42C3B"/>
    <w:rsid w:val="00F72082"/>
    <w:rsid w:val="00F951B0"/>
    <w:rsid w:val="00FB7E0F"/>
    <w:rsid w:val="00FD7059"/>
    <w:rsid w:val="00FF4010"/>
    <w:rsid w:val="00F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81"/>
        <o:r id="V:Rule5" type="connector" idref="#_x0000_s1075"/>
        <o:r id="V:Rule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7"/>
  </w:style>
  <w:style w:type="paragraph" w:styleId="1">
    <w:name w:val="heading 1"/>
    <w:basedOn w:val="a"/>
    <w:link w:val="10"/>
    <w:uiPriority w:val="9"/>
    <w:qFormat/>
    <w:rsid w:val="00B47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AD8"/>
    <w:rPr>
      <w:rFonts w:ascii="Times New Roman" w:eastAsia="Times New Roman" w:hAnsi="Times New Roman" w:cs="Times New Roman"/>
      <w:bCs/>
      <w:kern w:val="36"/>
      <w:sz w:val="32"/>
      <w:szCs w:val="48"/>
      <w:lang w:eastAsia="ru-RU"/>
    </w:rPr>
  </w:style>
  <w:style w:type="paragraph" w:styleId="a3">
    <w:name w:val="Normal (Web)"/>
    <w:basedOn w:val="a"/>
    <w:uiPriority w:val="99"/>
    <w:unhideWhenUsed/>
    <w:rsid w:val="00A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EC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05ECF"/>
    <w:rPr>
      <w:i/>
      <w:iCs/>
    </w:rPr>
  </w:style>
  <w:style w:type="paragraph" w:styleId="a8">
    <w:name w:val="List Paragraph"/>
    <w:basedOn w:val="a"/>
    <w:uiPriority w:val="34"/>
    <w:qFormat/>
    <w:rsid w:val="00A05E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2F7"/>
  </w:style>
  <w:style w:type="paragraph" w:styleId="ab">
    <w:name w:val="footer"/>
    <w:basedOn w:val="a"/>
    <w:link w:val="ac"/>
    <w:uiPriority w:val="99"/>
    <w:unhideWhenUsed/>
    <w:rsid w:val="00A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2F7"/>
  </w:style>
  <w:style w:type="paragraph" w:styleId="ad">
    <w:name w:val="No Spacing"/>
    <w:link w:val="ae"/>
    <w:uiPriority w:val="1"/>
    <w:qFormat/>
    <w:rsid w:val="00AB62F7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AB62F7"/>
    <w:rPr>
      <w:rFonts w:eastAsiaTheme="minorEastAsia"/>
    </w:rPr>
  </w:style>
  <w:style w:type="paragraph" w:styleId="af">
    <w:name w:val="TOC Heading"/>
    <w:basedOn w:val="1"/>
    <w:next w:val="a"/>
    <w:uiPriority w:val="39"/>
    <w:unhideWhenUsed/>
    <w:qFormat/>
    <w:rsid w:val="00740CB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40CB1"/>
    <w:pPr>
      <w:spacing w:after="100"/>
    </w:pPr>
  </w:style>
  <w:style w:type="character" w:styleId="af0">
    <w:name w:val="Hyperlink"/>
    <w:basedOn w:val="a0"/>
    <w:uiPriority w:val="99"/>
    <w:unhideWhenUsed/>
    <w:rsid w:val="0074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2012-11-11T00:00:00</PublishDate>
  <Abstract>Область использования презентаций огромна, и в условиях современной зни, когда общество с каждым днем все  больше пользуется информацией в электронном виде, каждому человеку просто необходимо уметь создавать качественные презентации. Существуют специальные программы для создания электронных презентаций. На сегодняшний момент самой распространенной является программа PowerPoint, входящая в пакет Microsoft Office.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5987F-570C-446B-99D5-780BF33D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Основы работы В PowePoint 2007</vt:lpstr>
    </vt:vector>
  </TitlesOfParts>
  <Company>Microsoft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работы В PowePoint 2007</dc:title>
  <dc:subject>(памятка для слушателей Университета III возраста)</dc:subject>
  <dc:creator>Admin</dc:creator>
  <cp:lastModifiedBy>Galina</cp:lastModifiedBy>
  <cp:revision>2</cp:revision>
  <cp:lastPrinted>2013-01-21T22:05:00Z</cp:lastPrinted>
  <dcterms:created xsi:type="dcterms:W3CDTF">2018-01-20T20:16:00Z</dcterms:created>
  <dcterms:modified xsi:type="dcterms:W3CDTF">2018-01-20T20:16:00Z</dcterms:modified>
</cp:coreProperties>
</file>